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2DCE">
      <w:pPr>
        <w:pStyle w:val="pc"/>
      </w:pPr>
      <w:bookmarkStart w:id="0" w:name="_GoBack"/>
      <w:bookmarkEnd w:id="0"/>
      <w:r>
        <w:rPr>
          <w:rStyle w:val="s1"/>
        </w:rPr>
        <w:t>Постановление Правления Агентства Республики Казахстан по регулированию и развитию финансового рынка 15 сентября 2022 года № 70</w:t>
      </w:r>
      <w:r>
        <w:rPr>
          <w:rStyle w:val="s1"/>
        </w:rPr>
        <w:br/>
        <w:t>Об утверждении Методики расчета размера обязательных взносов, Правил и сроков уплаты обязательных взносов страховыми организация</w:t>
      </w:r>
      <w:r>
        <w:rPr>
          <w:rStyle w:val="s1"/>
        </w:rPr>
        <w:t>ми в офис страхового омбудсмана</w:t>
      </w:r>
    </w:p>
    <w:p w:rsidR="00000000" w:rsidRDefault="00352DCE">
      <w:pPr>
        <w:pStyle w:val="pj"/>
      </w:pPr>
      <w:r>
        <w:rPr>
          <w:rStyle w:val="s0"/>
        </w:rPr>
        <w:t> </w:t>
      </w:r>
    </w:p>
    <w:p w:rsidR="00000000" w:rsidRDefault="00352DCE">
      <w:pPr>
        <w:pStyle w:val="pj"/>
      </w:pPr>
      <w:r>
        <w:rPr>
          <w:rStyle w:val="s0"/>
        </w:rPr>
        <w:t xml:space="preserve">В соответствии с </w:t>
      </w:r>
      <w:hyperlink r:id="rId7" w:anchor="sub_id=910200" w:history="1">
        <w:r>
          <w:rPr>
            <w:rStyle w:val="a4"/>
          </w:rPr>
          <w:t>пунктом 2 статьи 91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страховой деятельности» Правление Агентства Республики Казахстан по регулированию и развитию финансового рынка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352DCE">
      <w:pPr>
        <w:pStyle w:val="pj"/>
      </w:pPr>
      <w:r>
        <w:rPr>
          <w:rStyle w:val="s0"/>
        </w:rPr>
        <w:t>1. Утвердить:</w:t>
      </w:r>
    </w:p>
    <w:p w:rsidR="00000000" w:rsidRDefault="00352DCE">
      <w:pPr>
        <w:pStyle w:val="pj"/>
      </w:pPr>
      <w:r>
        <w:rPr>
          <w:rStyle w:val="s0"/>
        </w:rPr>
        <w:t xml:space="preserve">1) </w:t>
      </w:r>
      <w:hyperlink w:anchor="sub1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расчета размера обязательных взносов согласно п</w:t>
      </w:r>
      <w:r>
        <w:rPr>
          <w:rStyle w:val="s0"/>
        </w:rPr>
        <w:t>риложению 1 к настоящему постановлению;</w:t>
      </w:r>
    </w:p>
    <w:p w:rsidR="00000000" w:rsidRDefault="00352DCE">
      <w:pPr>
        <w:pStyle w:val="pj"/>
      </w:pPr>
      <w:r>
        <w:rPr>
          <w:rStyle w:val="s0"/>
        </w:rPr>
        <w:t xml:space="preserve">2) </w:t>
      </w:r>
      <w:hyperlink w:anchor="sub2" w:history="1">
        <w:r>
          <w:rPr>
            <w:rStyle w:val="a4"/>
          </w:rPr>
          <w:t>Правила и сроки</w:t>
        </w:r>
      </w:hyperlink>
      <w:r>
        <w:rPr>
          <w:rStyle w:val="s0"/>
        </w:rPr>
        <w:t xml:space="preserve"> уплаты обязательных взносов страховыми организациями в офис страхового омбудсмана согласно приложению 2 к настоящему постановлению.</w:t>
      </w:r>
    </w:p>
    <w:p w:rsidR="00000000" w:rsidRDefault="00352DCE">
      <w:pPr>
        <w:pStyle w:val="pj"/>
      </w:pPr>
      <w:r>
        <w:rPr>
          <w:rStyle w:val="s0"/>
        </w:rPr>
        <w:t>2. Департаменту страхового рынка и акт</w:t>
      </w:r>
      <w:r>
        <w:rPr>
          <w:rStyle w:val="s0"/>
        </w:rPr>
        <w:t>уарных расчетов в установленном законодательством Республики Казахстан порядке обеспечить:</w:t>
      </w:r>
    </w:p>
    <w:p w:rsidR="00000000" w:rsidRDefault="00352DCE">
      <w:pPr>
        <w:pStyle w:val="pj"/>
      </w:pPr>
      <w:r>
        <w:rPr>
          <w:rStyle w:val="s0"/>
        </w:rPr>
        <w:t xml:space="preserve">1) совместно с Юридическим департаментом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постановления в Мини</w:t>
      </w:r>
      <w:r>
        <w:rPr>
          <w:rStyle w:val="s0"/>
        </w:rPr>
        <w:t>стерстве юстиции Республики Казахстан;</w:t>
      </w:r>
    </w:p>
    <w:p w:rsidR="00000000" w:rsidRDefault="00352DCE">
      <w:pPr>
        <w:pStyle w:val="pj"/>
      </w:pPr>
      <w:r>
        <w:rPr>
          <w:rStyle w:val="s0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000000" w:rsidRDefault="00352DCE">
      <w:pPr>
        <w:pStyle w:val="pj"/>
      </w:pPr>
      <w:r>
        <w:rPr>
          <w:rStyle w:val="s0"/>
        </w:rPr>
        <w:t>3) в течение десяти рабочих дне</w:t>
      </w:r>
      <w:r>
        <w:rPr>
          <w:rStyle w:val="s0"/>
        </w:rPr>
        <w:t>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000000" w:rsidRDefault="00352DCE">
      <w:pPr>
        <w:pStyle w:val="pj"/>
      </w:pPr>
      <w:r>
        <w:rPr>
          <w:rStyle w:val="s0"/>
        </w:rPr>
        <w:t>3. Контроль за исполнением настоящего постановления возложить на кури</w:t>
      </w:r>
      <w:r>
        <w:rPr>
          <w:rStyle w:val="s0"/>
        </w:rPr>
        <w:t>рующего заместителя Председателя Агентства Республики Казахстан по регулированию и развитию финансового рынка.</w:t>
      </w:r>
    </w:p>
    <w:p w:rsidR="00000000" w:rsidRDefault="00352DCE">
      <w:pPr>
        <w:pStyle w:val="pj"/>
      </w:pPr>
      <w:r>
        <w:rPr>
          <w:rStyle w:val="s0"/>
        </w:rPr>
        <w:t xml:space="preserve">4. Настоящее постановление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52DCE">
      <w:pPr>
        <w:pStyle w:val="pj"/>
      </w:pPr>
      <w:r>
        <w:rPr>
          <w:rStyle w:val="s0"/>
        </w:rPr>
        <w:t> </w:t>
      </w:r>
    </w:p>
    <w:p w:rsidR="00000000" w:rsidRDefault="00352DC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52DCE">
            <w:pPr>
              <w:pStyle w:val="p"/>
            </w:pPr>
            <w:r>
              <w:rPr>
                <w:b/>
                <w:bCs/>
              </w:rPr>
              <w:t>Председатель Агентства</w:t>
            </w:r>
          </w:p>
          <w:p w:rsidR="00000000" w:rsidRDefault="00352DCE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  <w:p w:rsidR="00000000" w:rsidRDefault="00352DCE">
            <w:pPr>
              <w:pStyle w:val="p"/>
            </w:pPr>
            <w:r>
              <w:rPr>
                <w:b/>
                <w:bCs/>
              </w:rPr>
              <w:t>по регулированию и</w:t>
            </w:r>
          </w:p>
          <w:p w:rsidR="00000000" w:rsidRDefault="00352DCE">
            <w:pPr>
              <w:pStyle w:val="p"/>
            </w:pPr>
            <w:r>
              <w:rPr>
                <w:b/>
                <w:bCs/>
              </w:rPr>
              <w:t>развитию финансового рынка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52DC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52DC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52DC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52DCE">
            <w:pPr>
              <w:pStyle w:val="pr"/>
            </w:pPr>
            <w:r>
              <w:rPr>
                <w:rStyle w:val="s0"/>
                <w:b/>
                <w:bCs/>
              </w:rPr>
              <w:t>М. Абылкасымова</w:t>
            </w:r>
          </w:p>
        </w:tc>
      </w:tr>
    </w:tbl>
    <w:p w:rsidR="00000000" w:rsidRDefault="00352DCE">
      <w:pPr>
        <w:pStyle w:val="p"/>
      </w:pPr>
      <w:r>
        <w:t> </w:t>
      </w:r>
    </w:p>
    <w:p w:rsidR="00000000" w:rsidRDefault="00352DCE">
      <w:pPr>
        <w:pStyle w:val="p"/>
      </w:pPr>
      <w:bookmarkStart w:id="1" w:name="SUB1"/>
      <w:bookmarkEnd w:id="1"/>
      <w:r>
        <w:rPr>
          <w:rStyle w:val="s0"/>
        </w:rPr>
        <w:t> </w:t>
      </w:r>
    </w:p>
    <w:p w:rsidR="00000000" w:rsidRDefault="00352DCE">
      <w:pPr>
        <w:pStyle w:val="pr"/>
      </w:pPr>
      <w:r>
        <w:rPr>
          <w:rStyle w:val="s0"/>
        </w:rPr>
        <w:t>Приложение 1</w:t>
      </w:r>
    </w:p>
    <w:p w:rsidR="00000000" w:rsidRDefault="00352DC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Правления</w:t>
      </w:r>
    </w:p>
    <w:p w:rsidR="00000000" w:rsidRDefault="00352DCE">
      <w:pPr>
        <w:pStyle w:val="pr"/>
      </w:pPr>
      <w:r>
        <w:rPr>
          <w:rStyle w:val="s0"/>
        </w:rPr>
        <w:t>Агентства Республики Казахстан</w:t>
      </w:r>
    </w:p>
    <w:p w:rsidR="00000000" w:rsidRDefault="00352DCE">
      <w:pPr>
        <w:pStyle w:val="pr"/>
      </w:pPr>
      <w:r>
        <w:rPr>
          <w:rStyle w:val="s0"/>
        </w:rPr>
        <w:t>по регулированию и развитию</w:t>
      </w:r>
    </w:p>
    <w:p w:rsidR="00000000" w:rsidRDefault="00352DCE">
      <w:pPr>
        <w:pStyle w:val="pr"/>
      </w:pPr>
      <w:r>
        <w:rPr>
          <w:rStyle w:val="s0"/>
        </w:rPr>
        <w:t>финансового рынка</w:t>
      </w:r>
    </w:p>
    <w:p w:rsidR="00000000" w:rsidRDefault="00352DCE">
      <w:pPr>
        <w:pStyle w:val="pr"/>
      </w:pPr>
      <w:r>
        <w:rPr>
          <w:rStyle w:val="s0"/>
        </w:rPr>
        <w:t>от 15 сентября 2022 года № 70</w:t>
      </w:r>
    </w:p>
    <w:p w:rsidR="00000000" w:rsidRDefault="00352DCE">
      <w:pPr>
        <w:pStyle w:val="pr"/>
      </w:pPr>
      <w:r>
        <w:rPr>
          <w:rStyle w:val="s0"/>
        </w:rPr>
        <w:t> </w:t>
      </w:r>
    </w:p>
    <w:p w:rsidR="00000000" w:rsidRDefault="00352DCE">
      <w:pPr>
        <w:pStyle w:val="pr"/>
      </w:pPr>
      <w:r>
        <w:rPr>
          <w:rStyle w:val="s0"/>
        </w:rPr>
        <w:t> </w:t>
      </w:r>
    </w:p>
    <w:p w:rsidR="00000000" w:rsidRDefault="00352DCE">
      <w:pPr>
        <w:pStyle w:val="pc"/>
      </w:pPr>
      <w:r>
        <w:rPr>
          <w:rStyle w:val="s1"/>
        </w:rPr>
        <w:t>Методика</w:t>
      </w:r>
      <w:r>
        <w:rPr>
          <w:rStyle w:val="s1"/>
        </w:rPr>
        <w:br/>
        <w:t>расчета размера обязательных взносов</w:t>
      </w:r>
    </w:p>
    <w:p w:rsidR="00000000" w:rsidRDefault="00352DCE">
      <w:pPr>
        <w:pStyle w:val="pj"/>
      </w:pPr>
      <w:r>
        <w:rPr>
          <w:rStyle w:val="s0"/>
        </w:rPr>
        <w:t> </w:t>
      </w:r>
    </w:p>
    <w:p w:rsidR="00000000" w:rsidRDefault="00352DCE">
      <w:pPr>
        <w:pStyle w:val="pj"/>
      </w:pPr>
      <w:r>
        <w:rPr>
          <w:rStyle w:val="s0"/>
        </w:rPr>
        <w:t xml:space="preserve">1. Методика расчета размера обязательных взносов (далее – Методика) разработана в соответствии с </w:t>
      </w:r>
      <w:hyperlink r:id="rId10" w:anchor="sub_id=910200" w:history="1">
        <w:r>
          <w:rPr>
            <w:rStyle w:val="a4"/>
          </w:rPr>
          <w:t>пунктом 2 статьи 91</w:t>
        </w:r>
      </w:hyperlink>
      <w:r>
        <w:rPr>
          <w:rStyle w:val="s0"/>
        </w:rPr>
        <w:t xml:space="preserve"> Закона Республики Казахстан «О страховой деятельности» и определяет методику расчета размера обязательных взносов страховыми организациями, имеющими лице</w:t>
      </w:r>
      <w:r>
        <w:rPr>
          <w:rStyle w:val="s0"/>
        </w:rPr>
        <w:t>нзию на право осуществления страховой деятельности, входящими в Совет представителей страхового омбудсмана (далее – страховые организации).</w:t>
      </w:r>
    </w:p>
    <w:p w:rsidR="00000000" w:rsidRDefault="00352DCE">
      <w:pPr>
        <w:pStyle w:val="pj"/>
      </w:pPr>
      <w:r>
        <w:rPr>
          <w:rStyle w:val="s0"/>
        </w:rPr>
        <w:t>2. Ставка обязательных взносов рассчитывается страховым омбудсманом ежегодно.</w:t>
      </w:r>
    </w:p>
    <w:p w:rsidR="00000000" w:rsidRDefault="00352DCE">
      <w:pPr>
        <w:pStyle w:val="pj"/>
      </w:pPr>
      <w:r>
        <w:rPr>
          <w:rStyle w:val="s0"/>
        </w:rPr>
        <w:t>3. Размер взносов для страховых органи</w:t>
      </w:r>
      <w:r>
        <w:rPr>
          <w:rStyle w:val="s0"/>
        </w:rPr>
        <w:t xml:space="preserve">заций определяется с учетом бюджета страхового омбудсмана на текущий финансовый год и коэффициентов согласно </w:t>
      </w:r>
      <w:hyperlink w:anchor="sub400" w:history="1">
        <w:r>
          <w:rPr>
            <w:rStyle w:val="a4"/>
          </w:rPr>
          <w:t>пункту 4</w:t>
        </w:r>
      </w:hyperlink>
      <w:r>
        <w:rPr>
          <w:rStyle w:val="s0"/>
        </w:rPr>
        <w:t xml:space="preserve"> Методики.</w:t>
      </w:r>
    </w:p>
    <w:p w:rsidR="00000000" w:rsidRDefault="00352DCE">
      <w:pPr>
        <w:pStyle w:val="pj"/>
      </w:pPr>
      <w:bookmarkStart w:id="2" w:name="SUB400"/>
      <w:bookmarkEnd w:id="2"/>
      <w:r>
        <w:rPr>
          <w:rStyle w:val="s0"/>
        </w:rPr>
        <w:t>4. Размер обязательного взноса страховой организации определяется согласно следующей формуле:</w:t>
      </w:r>
    </w:p>
    <w:p w:rsidR="00000000" w:rsidRDefault="00352DCE">
      <w:pPr>
        <w:pStyle w:val="pj"/>
      </w:pPr>
      <w:r>
        <w:rPr>
          <w:rStyle w:val="s0"/>
        </w:rPr>
        <w:t>Сумма</w:t>
      </w:r>
      <w:r>
        <w:rPr>
          <w:rStyle w:val="s0"/>
        </w:rPr>
        <w:t xml:space="preserve"> взноса страховой организации = К1* (M+R)+K2* N+К3*О</w:t>
      </w:r>
    </w:p>
    <w:p w:rsidR="00000000" w:rsidRDefault="00352DCE">
      <w:pPr>
        <w:pStyle w:val="pj"/>
      </w:pPr>
      <w:r>
        <w:rPr>
          <w:rStyle w:val="s0"/>
        </w:rPr>
        <w:t>К1 = А/В</w:t>
      </w:r>
    </w:p>
    <w:p w:rsidR="00000000" w:rsidRDefault="00352DCE">
      <w:pPr>
        <w:pStyle w:val="pj"/>
      </w:pPr>
      <w:r>
        <w:rPr>
          <w:rStyle w:val="s0"/>
        </w:rPr>
        <w:t>К2= A*c/C</w:t>
      </w:r>
    </w:p>
    <w:p w:rsidR="00000000" w:rsidRDefault="00352DCE">
      <w:pPr>
        <w:pStyle w:val="pj"/>
      </w:pPr>
      <w:r>
        <w:rPr>
          <w:rStyle w:val="s0"/>
        </w:rPr>
        <w:t>К3=A*(0.2*e+f+2*g)/ (0.2*E+F+2*G)</w:t>
      </w:r>
    </w:p>
    <w:p w:rsidR="00000000" w:rsidRDefault="00352DCE">
      <w:pPr>
        <w:pStyle w:val="pj"/>
      </w:pPr>
      <w:r>
        <w:rPr>
          <w:rStyle w:val="s0"/>
        </w:rPr>
        <w:t>А – сумма бюджета страхового омбудсмана;</w:t>
      </w:r>
    </w:p>
    <w:p w:rsidR="00000000" w:rsidRDefault="00352DCE">
      <w:pPr>
        <w:pStyle w:val="pj"/>
      </w:pPr>
      <w:r>
        <w:rPr>
          <w:rStyle w:val="s0"/>
        </w:rPr>
        <w:t>В – количество страховых организаций;</w:t>
      </w:r>
    </w:p>
    <w:p w:rsidR="00000000" w:rsidRDefault="00352DCE">
      <w:pPr>
        <w:pStyle w:val="pj"/>
      </w:pPr>
      <w:r>
        <w:rPr>
          <w:rStyle w:val="s0"/>
        </w:rPr>
        <w:t>c – количество жалоб на страховую организацию за предыдущий год;</w:t>
      </w:r>
    </w:p>
    <w:p w:rsidR="00000000" w:rsidRDefault="00352DCE">
      <w:pPr>
        <w:pStyle w:val="pj"/>
      </w:pPr>
      <w:r>
        <w:rPr>
          <w:rStyle w:val="s0"/>
        </w:rPr>
        <w:t>C – общее количество жалоб на страховые организации за предыдущий год;</w:t>
      </w:r>
    </w:p>
    <w:p w:rsidR="00000000" w:rsidRDefault="00352DCE">
      <w:pPr>
        <w:pStyle w:val="pj"/>
      </w:pPr>
      <w:r>
        <w:rPr>
          <w:rStyle w:val="s0"/>
        </w:rPr>
        <w:t>e – количество жалоб на страховую организацию за предыдущий год, поступающих в уполномоченный орган;</w:t>
      </w:r>
    </w:p>
    <w:p w:rsidR="00000000" w:rsidRDefault="00352DCE">
      <w:pPr>
        <w:pStyle w:val="pj"/>
      </w:pPr>
      <w:r>
        <w:rPr>
          <w:rStyle w:val="s0"/>
        </w:rPr>
        <w:t>E – общее количество жалоб на страховые организации за предыдущий год, поступающих в</w:t>
      </w:r>
      <w:r>
        <w:rPr>
          <w:rStyle w:val="s0"/>
        </w:rPr>
        <w:t xml:space="preserve"> уполномоченный орган;</w:t>
      </w:r>
    </w:p>
    <w:p w:rsidR="00000000" w:rsidRDefault="00352DCE">
      <w:pPr>
        <w:pStyle w:val="pj"/>
      </w:pPr>
      <w:r>
        <w:rPr>
          <w:rStyle w:val="s0"/>
        </w:rPr>
        <w:t>f – количество примененных надзорных мер уполномоченного органа к страховой организации за последние 3 (три) года;</w:t>
      </w:r>
    </w:p>
    <w:p w:rsidR="00000000" w:rsidRDefault="00352DCE">
      <w:pPr>
        <w:pStyle w:val="pj"/>
      </w:pPr>
      <w:r>
        <w:rPr>
          <w:rStyle w:val="s0"/>
        </w:rPr>
        <w:t>F – общее количество примененных уполномоченным органом надзорных мер к страховым организациям за последние 3 (три) го</w:t>
      </w:r>
      <w:r>
        <w:rPr>
          <w:rStyle w:val="s0"/>
        </w:rPr>
        <w:t>да;</w:t>
      </w:r>
    </w:p>
    <w:p w:rsidR="00000000" w:rsidRDefault="00352DCE">
      <w:pPr>
        <w:pStyle w:val="pj"/>
      </w:pPr>
      <w:r>
        <w:rPr>
          <w:rStyle w:val="s0"/>
        </w:rPr>
        <w:t>g – количество примененных санкций уполномоченного органа к страховой организации за последние 3 (три) года;</w:t>
      </w:r>
    </w:p>
    <w:p w:rsidR="00000000" w:rsidRDefault="00352DCE">
      <w:pPr>
        <w:pStyle w:val="pj"/>
      </w:pPr>
      <w:r>
        <w:rPr>
          <w:rStyle w:val="s0"/>
        </w:rPr>
        <w:t>G – общее количество примененных санкций уполномоченного органа к страховым организациям за последние 3 (три) года;</w:t>
      </w:r>
    </w:p>
    <w:p w:rsidR="00000000" w:rsidRDefault="00352DCE">
      <w:pPr>
        <w:pStyle w:val="pj"/>
      </w:pPr>
      <w:r>
        <w:rPr>
          <w:rStyle w:val="s0"/>
        </w:rPr>
        <w:t>M – коэффициент распределен</w:t>
      </w:r>
      <w:r>
        <w:rPr>
          <w:rStyle w:val="s0"/>
        </w:rPr>
        <w:t>ия бюджета страхового омбудсмана для покрытия постоянных расходов, который равен 55%;</w:t>
      </w:r>
    </w:p>
    <w:p w:rsidR="00000000" w:rsidRDefault="00352DCE">
      <w:pPr>
        <w:pStyle w:val="pj"/>
      </w:pPr>
      <w:r>
        <w:rPr>
          <w:rStyle w:val="s0"/>
        </w:rPr>
        <w:t>N, О – коэффициенты распределения бюджета страхового омбудсмана для покрытия переменных расходов, которые равны 35% и 10%, соответственно;</w:t>
      </w:r>
    </w:p>
    <w:p w:rsidR="00000000" w:rsidRDefault="00352DCE">
      <w:pPr>
        <w:pStyle w:val="pj"/>
      </w:pPr>
      <w:r>
        <w:rPr>
          <w:rStyle w:val="s0"/>
        </w:rPr>
        <w:t>R – коэффициент развития, опред</w:t>
      </w:r>
      <w:r>
        <w:rPr>
          <w:rStyle w:val="s0"/>
        </w:rPr>
        <w:t>еляет сумму взноса от страховой организации для развития офиса страхового омбудсмана и не превышает 20% от бюджета страхового омбудсмана.</w:t>
      </w:r>
    </w:p>
    <w:p w:rsidR="00000000" w:rsidRDefault="00352DCE">
      <w:pPr>
        <w:pStyle w:val="pj"/>
      </w:pPr>
      <w:r>
        <w:rPr>
          <w:rStyle w:val="s0"/>
        </w:rPr>
        <w:t>5. Страховой омбудсман в течение 5 (пяти) рабочих дней с даты утверждения бюджета страхового омбудсмана на текущий фин</w:t>
      </w:r>
      <w:r>
        <w:rPr>
          <w:rStyle w:val="s0"/>
        </w:rPr>
        <w:t xml:space="preserve">ансовый год согласно </w:t>
      </w:r>
      <w:hyperlink w:anchor="sub400" w:history="1">
        <w:r>
          <w:rPr>
            <w:rStyle w:val="a4"/>
          </w:rPr>
          <w:t>пункту 4</w:t>
        </w:r>
      </w:hyperlink>
      <w:r>
        <w:rPr>
          <w:rStyle w:val="s0"/>
        </w:rPr>
        <w:t xml:space="preserve"> Методки рассчитывает размер обязательных взносов для страховых организаций на текущий финансовый год.</w:t>
      </w:r>
    </w:p>
    <w:p w:rsidR="00000000" w:rsidRDefault="00352DCE">
      <w:pPr>
        <w:pStyle w:val="pj"/>
      </w:pPr>
      <w:r>
        <w:rPr>
          <w:rStyle w:val="s0"/>
        </w:rPr>
        <w:t>6. Страховой омбудсман выносит на утверждение Совету представителей страхового омбудсмана разме</w:t>
      </w:r>
      <w:r>
        <w:rPr>
          <w:rStyle w:val="s0"/>
        </w:rPr>
        <w:t>р обязательных взносов для страховых организаций в течении 5 (пяти) рабочих дней со дня его расчета.</w:t>
      </w:r>
    </w:p>
    <w:p w:rsidR="00000000" w:rsidRDefault="00352DCE">
      <w:pPr>
        <w:pStyle w:val="pj"/>
      </w:pPr>
      <w:r>
        <w:rPr>
          <w:rStyle w:val="s0"/>
        </w:rPr>
        <w:t> </w:t>
      </w:r>
    </w:p>
    <w:p w:rsidR="00000000" w:rsidRDefault="00352DCE">
      <w:pPr>
        <w:pStyle w:val="p"/>
      </w:pPr>
      <w:bookmarkStart w:id="3" w:name="SUB2"/>
      <w:bookmarkEnd w:id="3"/>
      <w:r>
        <w:rPr>
          <w:rStyle w:val="s0"/>
        </w:rPr>
        <w:t> </w:t>
      </w:r>
    </w:p>
    <w:p w:rsidR="00000000" w:rsidRDefault="00352DCE">
      <w:pPr>
        <w:pStyle w:val="pr"/>
      </w:pPr>
      <w:r>
        <w:rPr>
          <w:rStyle w:val="s0"/>
        </w:rPr>
        <w:t>Приложение 2</w:t>
      </w:r>
    </w:p>
    <w:p w:rsidR="00000000" w:rsidRDefault="00352DC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</w:p>
    <w:p w:rsidR="00000000" w:rsidRDefault="00352DCE">
      <w:pPr>
        <w:pStyle w:val="pc"/>
      </w:pPr>
      <w:r>
        <w:rPr>
          <w:rStyle w:val="s0"/>
        </w:rPr>
        <w:t> </w:t>
      </w:r>
    </w:p>
    <w:p w:rsidR="00000000" w:rsidRDefault="00352DCE">
      <w:pPr>
        <w:pStyle w:val="pc"/>
      </w:pPr>
      <w:r>
        <w:rPr>
          <w:rStyle w:val="s1"/>
        </w:rPr>
        <w:t> </w:t>
      </w:r>
    </w:p>
    <w:p w:rsidR="00000000" w:rsidRDefault="00352DCE">
      <w:pPr>
        <w:pStyle w:val="pc"/>
      </w:pPr>
      <w:r>
        <w:rPr>
          <w:rStyle w:val="s1"/>
        </w:rPr>
        <w:t>Правила и сроки</w:t>
      </w:r>
      <w:r>
        <w:rPr>
          <w:rStyle w:val="s1"/>
        </w:rPr>
        <w:br/>
      </w:r>
      <w:r>
        <w:rPr>
          <w:rStyle w:val="s1"/>
        </w:rPr>
        <w:t>уплаты обязательных взносов страховыми организациями в офис страхового омбудсмана</w:t>
      </w:r>
    </w:p>
    <w:p w:rsidR="00000000" w:rsidRDefault="00352DCE">
      <w:pPr>
        <w:pStyle w:val="pj"/>
      </w:pPr>
      <w:r>
        <w:rPr>
          <w:rStyle w:val="s0"/>
        </w:rPr>
        <w:t> </w:t>
      </w:r>
    </w:p>
    <w:p w:rsidR="00000000" w:rsidRDefault="00352DCE">
      <w:pPr>
        <w:pStyle w:val="pj"/>
      </w:pPr>
      <w:r>
        <w:rPr>
          <w:rStyle w:val="s0"/>
        </w:rPr>
        <w:t xml:space="preserve">1. Настоящие Правила и сроки уплаты обязательных взносов страховыми организациями в офис страхового омбудсмана (далее – Правила) разработаны в соответствии с </w:t>
      </w:r>
      <w:hyperlink r:id="rId11" w:anchor="sub_id=910200" w:history="1">
        <w:r>
          <w:rPr>
            <w:rStyle w:val="a4"/>
          </w:rPr>
          <w:t>пунктом 2 статьи 91</w:t>
        </w:r>
      </w:hyperlink>
      <w:r>
        <w:rPr>
          <w:rStyle w:val="s0"/>
        </w:rPr>
        <w:t xml:space="preserve"> Закона Республики Казахстан «О страховой деятельности» и определяют порядок и сроки уплаты обязательных взносов страховыми организациями, имеющими лицензию на право ос</w:t>
      </w:r>
      <w:r>
        <w:rPr>
          <w:rStyle w:val="s0"/>
        </w:rPr>
        <w:t>уществления страховой деятельности, входящими в Совет представителей страхового омбудсмана (далее – страховые организации).</w:t>
      </w:r>
    </w:p>
    <w:p w:rsidR="00000000" w:rsidRDefault="00352DCE">
      <w:pPr>
        <w:pStyle w:val="pj"/>
      </w:pPr>
      <w:r>
        <w:rPr>
          <w:rStyle w:val="s0"/>
        </w:rPr>
        <w:t>2. Страховые организации ежемесячно не позднее пятого рабочего дня каждого месяца вносят обязательные взносы на счет Частного учрежд</w:t>
      </w:r>
      <w:r>
        <w:rPr>
          <w:rStyle w:val="s0"/>
        </w:rPr>
        <w:t>ения «Офис Страхового омбудсмана» (далее – Учреждение), открытый в банке второго уровня Республики Казахстан на основании выставленных счетов на оплату, направленные на финансирование деятельности страхового омбудсмана.</w:t>
      </w:r>
    </w:p>
    <w:p w:rsidR="00000000" w:rsidRDefault="00352DCE">
      <w:pPr>
        <w:pStyle w:val="pj"/>
      </w:pPr>
      <w:r>
        <w:rPr>
          <w:rStyle w:val="s0"/>
        </w:rPr>
        <w:t>3. До утверждения Советом представит</w:t>
      </w:r>
      <w:r>
        <w:rPr>
          <w:rStyle w:val="s0"/>
        </w:rPr>
        <w:t>елей страхового омбудсмана ставок обязательных взносов на текущий финансовый год страховая организация оплачивает взносы по ставкам, рассчитанным на предыдущий финансовый год.</w:t>
      </w:r>
    </w:p>
    <w:p w:rsidR="00000000" w:rsidRDefault="00352DCE">
      <w:pPr>
        <w:pStyle w:val="pj"/>
      </w:pPr>
      <w:r>
        <w:rPr>
          <w:rStyle w:val="s0"/>
        </w:rPr>
        <w:t>4. После утверждения на текущий финансовый год размера обязательных взносов реше</w:t>
      </w:r>
      <w:r>
        <w:rPr>
          <w:rStyle w:val="s0"/>
        </w:rPr>
        <w:t>нием Совета представителей страхового омбудсмана:</w:t>
      </w:r>
    </w:p>
    <w:p w:rsidR="00000000" w:rsidRDefault="00352DCE">
      <w:pPr>
        <w:pStyle w:val="pj"/>
      </w:pPr>
      <w:r>
        <w:rPr>
          <w:rStyle w:val="s0"/>
        </w:rPr>
        <w:t>1) в случае уменьшения размера обязательных взносов, страховой омбудсман с согласия страховой организации зачисляет излишне уплаченные страховой организацией суммы в счет уплаты будущих взносов или возвраща</w:t>
      </w:r>
      <w:r>
        <w:rPr>
          <w:rStyle w:val="s0"/>
        </w:rPr>
        <w:t>ет излишне уплаченные суммы страховой организации;</w:t>
      </w:r>
    </w:p>
    <w:p w:rsidR="00000000" w:rsidRDefault="00352DCE">
      <w:pPr>
        <w:pStyle w:val="pj"/>
      </w:pPr>
      <w:r>
        <w:rPr>
          <w:rStyle w:val="s0"/>
        </w:rPr>
        <w:t>2) в случае увеличения размера обязательных взносов в результате их перерасчета, страховая организация уплачивает недостающие суммы на банковский счет Учреждения, в течение 5 (пяти) рабочих дней со дня дов</w:t>
      </w:r>
      <w:r>
        <w:rPr>
          <w:rStyle w:val="s0"/>
        </w:rPr>
        <w:t>едения страховым омбудсманом до сведения страховой организации утвержденного размера обязательных взносов.</w:t>
      </w:r>
    </w:p>
    <w:p w:rsidR="00000000" w:rsidRDefault="00352DCE">
      <w:pPr>
        <w:pStyle w:val="pj"/>
      </w:pPr>
      <w:r>
        <w:rPr>
          <w:rStyle w:val="s0"/>
        </w:rPr>
        <w:t> </w:t>
      </w:r>
    </w:p>
    <w:p w:rsidR="00000000" w:rsidRDefault="00352DCE">
      <w:pPr>
        <w:pStyle w:val="pj"/>
      </w:pPr>
      <w:r>
        <w:rPr>
          <w:rStyle w:val="s0"/>
        </w:rPr>
        <w:t> </w:t>
      </w:r>
    </w:p>
    <w:p w:rsidR="00000000" w:rsidRDefault="00352DCE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CE" w:rsidRDefault="00352DCE" w:rsidP="00352DCE">
      <w:r>
        <w:separator/>
      </w:r>
    </w:p>
  </w:endnote>
  <w:endnote w:type="continuationSeparator" w:id="0">
    <w:p w:rsidR="00352DCE" w:rsidRDefault="00352DCE" w:rsidP="0035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E" w:rsidRDefault="00352D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E" w:rsidRDefault="00352DC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E" w:rsidRDefault="00352D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CE" w:rsidRDefault="00352DCE" w:rsidP="00352DCE">
      <w:r>
        <w:separator/>
      </w:r>
    </w:p>
  </w:footnote>
  <w:footnote w:type="continuationSeparator" w:id="0">
    <w:p w:rsidR="00352DCE" w:rsidRDefault="00352DCE" w:rsidP="00352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E" w:rsidRDefault="00352D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E" w:rsidRDefault="00352DCE" w:rsidP="00352D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52DCE" w:rsidRDefault="00352DCE" w:rsidP="00352D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Агентства Республики Казахстан по регулированию и развитию финансового рынка 15 сентября 2022 года № 70 «Об утверждении Методики расчета размера обязательных взносов, Правил и сроков уплаты обязательных взносов страховыми организациями в офис страхового омбудсмана»</w:t>
    </w:r>
  </w:p>
  <w:p w:rsidR="00352DCE" w:rsidRPr="00352DCE" w:rsidRDefault="00352DCE" w:rsidP="00352D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02.10.2022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E" w:rsidRDefault="00352D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2DCE"/>
    <w:rsid w:val="003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2D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DC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2D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DC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2D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DC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2D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DC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98081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113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2113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102113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9808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2025-12-10T13:01:00Z</dcterms:created>
  <dcterms:modified xsi:type="dcterms:W3CDTF">2025-12-10T13:01:00Z</dcterms:modified>
</cp:coreProperties>
</file>